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9B" w:rsidRDefault="00407183">
      <w:r w:rsidRPr="00407183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0E85C8AC" wp14:editId="3D7022B6">
            <wp:simplePos x="0" y="0"/>
            <wp:positionH relativeFrom="column">
              <wp:posOffset>520065</wp:posOffset>
            </wp:positionH>
            <wp:positionV relativeFrom="paragraph">
              <wp:posOffset>229870</wp:posOffset>
            </wp:positionV>
            <wp:extent cx="807720" cy="659765"/>
            <wp:effectExtent l="0" t="0" r="0" b="6985"/>
            <wp:wrapSquare wrapText="bothSides"/>
            <wp:docPr id="1" name="Imagen 1" descr="Pick one of these background style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Pick one of these background styles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183" w:rsidRPr="00407183" w:rsidRDefault="00407183" w:rsidP="0040718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MX" w:eastAsia="es-ES"/>
        </w:rPr>
      </w:pPr>
      <w:r w:rsidRPr="0040718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Benemérita Escuela Normal para Licenciadas en Educación Preescolar</w:t>
      </w:r>
    </w:p>
    <w:p w:rsidR="00407183" w:rsidRPr="00407183" w:rsidRDefault="00407183" w:rsidP="0040718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40718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“Educadora Rosaura Zapata”</w:t>
      </w:r>
    </w:p>
    <w:p w:rsidR="00407183" w:rsidRPr="00407183" w:rsidRDefault="00407183" w:rsidP="00407183">
      <w:pPr>
        <w:tabs>
          <w:tab w:val="center" w:pos="4680"/>
          <w:tab w:val="right" w:pos="936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Alumna: 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>Ma. Andrea Orejas Villegas</w:t>
      </w:r>
    </w:p>
    <w:tbl>
      <w:tblPr>
        <w:tblpPr w:leftFromText="141" w:rightFromText="141" w:vertAnchor="text" w:horzAnchor="margin" w:tblpXSpec="center" w:tblpY="249"/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980"/>
        <w:gridCol w:w="2770"/>
        <w:gridCol w:w="560"/>
        <w:gridCol w:w="520"/>
        <w:gridCol w:w="1260"/>
        <w:gridCol w:w="1620"/>
        <w:gridCol w:w="4430"/>
      </w:tblGrid>
      <w:tr w:rsidR="00407183" w:rsidRPr="00407183" w:rsidTr="00407183">
        <w:trPr>
          <w:trHeight w:val="268"/>
        </w:trPr>
        <w:tc>
          <w:tcPr>
            <w:tcW w:w="15390" w:type="dxa"/>
            <w:gridSpan w:val="8"/>
          </w:tcPr>
          <w:p w:rsidR="00407183" w:rsidRPr="00407183" w:rsidRDefault="00407183" w:rsidP="0040718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8"/>
                <w:szCs w:val="28"/>
                <w:lang w:val="es-MX" w:eastAsia="ja-JP"/>
              </w:rPr>
            </w:pPr>
            <w:r w:rsidRPr="00407183">
              <w:rPr>
                <w:rFonts w:ascii="Arial" w:eastAsia="MS Mincho" w:hAnsi="Arial" w:cs="Arial"/>
                <w:b/>
                <w:sz w:val="28"/>
                <w:szCs w:val="28"/>
                <w:lang w:val="es-MX" w:eastAsia="ja-JP"/>
              </w:rPr>
              <w:t xml:space="preserve">Rincones </w:t>
            </w:r>
            <w:r>
              <w:rPr>
                <w:rFonts w:ascii="Arial" w:eastAsia="MS Mincho" w:hAnsi="Arial" w:cs="Arial"/>
                <w:b/>
                <w:sz w:val="28"/>
                <w:szCs w:val="28"/>
                <w:lang w:val="es-MX" w:eastAsia="ja-JP"/>
              </w:rPr>
              <w:t>de juego dramático</w:t>
            </w:r>
          </w:p>
        </w:tc>
      </w:tr>
      <w:tr w:rsidR="00407183" w:rsidRPr="00407183" w:rsidTr="00407183">
        <w:trPr>
          <w:trHeight w:val="304"/>
        </w:trPr>
        <w:tc>
          <w:tcPr>
            <w:tcW w:w="15390" w:type="dxa"/>
            <w:gridSpan w:val="8"/>
          </w:tcPr>
          <w:p w:rsidR="00407183" w:rsidRPr="00407183" w:rsidRDefault="00407183" w:rsidP="0040718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val="es-MX" w:eastAsia="ja-JP"/>
              </w:rPr>
            </w:pPr>
            <w:r w:rsidRPr="00407183">
              <w:rPr>
                <w:rFonts w:ascii="Arial" w:eastAsia="MS Mincho" w:hAnsi="Arial" w:cs="Arial"/>
                <w:b/>
                <w:lang w:val="es-MX" w:eastAsia="ja-JP"/>
              </w:rPr>
              <w:t>Propósito</w:t>
            </w:r>
            <w:r w:rsidRPr="00407183">
              <w:rPr>
                <w:rFonts w:ascii="Arial" w:eastAsia="MS Mincho" w:hAnsi="Arial" w:cs="Arial"/>
                <w:lang w:val="es-MX" w:eastAsia="ja-JP"/>
              </w:rPr>
              <w:t xml:space="preserve">: Que los niños utilicen su imaginación </w:t>
            </w:r>
            <w:r>
              <w:rPr>
                <w:rFonts w:ascii="Arial" w:eastAsia="MS Mincho" w:hAnsi="Arial" w:cs="Arial"/>
                <w:lang w:val="es-MX" w:eastAsia="ja-JP"/>
              </w:rPr>
              <w:t>al participar</w:t>
            </w:r>
            <w:r w:rsidRPr="00407183">
              <w:rPr>
                <w:rFonts w:ascii="Arial" w:eastAsia="MS Mincho" w:hAnsi="Arial" w:cs="Arial"/>
                <w:lang w:val="es-MX" w:eastAsia="ja-JP"/>
              </w:rPr>
              <w:t xml:space="preserve"> en </w:t>
            </w:r>
            <w:r>
              <w:rPr>
                <w:rFonts w:ascii="Arial" w:eastAsia="MS Mincho" w:hAnsi="Arial" w:cs="Arial"/>
                <w:lang w:val="es-MX" w:eastAsia="ja-JP"/>
              </w:rPr>
              <w:t xml:space="preserve">un juego dramático en </w:t>
            </w:r>
            <w:r w:rsidRPr="00407183">
              <w:rPr>
                <w:rFonts w:ascii="Arial" w:eastAsia="MS Mincho" w:hAnsi="Arial" w:cs="Arial"/>
                <w:lang w:val="es-MX" w:eastAsia="ja-JP"/>
              </w:rPr>
              <w:t>donde utilicen el lenguaje, curiosidad, estrategias de solución de problemas, cooperación, em</w:t>
            </w:r>
            <w:r>
              <w:rPr>
                <w:rFonts w:ascii="Arial" w:eastAsia="MS Mincho" w:hAnsi="Arial" w:cs="Arial"/>
                <w:lang w:val="es-MX" w:eastAsia="ja-JP"/>
              </w:rPr>
              <w:t xml:space="preserve">patía y participación en grupo de manera espontánea. </w:t>
            </w:r>
          </w:p>
        </w:tc>
      </w:tr>
      <w:tr w:rsidR="00407183" w:rsidRPr="00407183" w:rsidTr="00407183">
        <w:trPr>
          <w:trHeight w:val="304"/>
        </w:trPr>
        <w:tc>
          <w:tcPr>
            <w:tcW w:w="2250" w:type="dxa"/>
          </w:tcPr>
          <w:p w:rsidR="00407183" w:rsidRPr="00407183" w:rsidRDefault="00407183" w:rsidP="0040718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lang w:val="es-MX" w:eastAsia="ja-JP"/>
              </w:rPr>
            </w:pPr>
            <w:r w:rsidRPr="00407183">
              <w:rPr>
                <w:rFonts w:ascii="Arial" w:eastAsia="MS Mincho" w:hAnsi="Arial" w:cs="Arial"/>
                <w:b/>
                <w:lang w:val="es-MX" w:eastAsia="ja-JP"/>
              </w:rPr>
              <w:t>Campo formativo</w:t>
            </w:r>
          </w:p>
        </w:tc>
        <w:tc>
          <w:tcPr>
            <w:tcW w:w="1980" w:type="dxa"/>
          </w:tcPr>
          <w:p w:rsidR="00407183" w:rsidRPr="00407183" w:rsidRDefault="00407183" w:rsidP="0040718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lang w:val="es-MX" w:eastAsia="ja-JP"/>
              </w:rPr>
            </w:pPr>
            <w:r w:rsidRPr="00407183">
              <w:rPr>
                <w:rFonts w:ascii="Arial" w:eastAsia="MS Mincho" w:hAnsi="Arial" w:cs="Arial"/>
                <w:b/>
                <w:lang w:val="es-MX" w:eastAsia="ja-JP"/>
              </w:rPr>
              <w:t>Aspecto</w:t>
            </w:r>
          </w:p>
        </w:tc>
        <w:tc>
          <w:tcPr>
            <w:tcW w:w="3330" w:type="dxa"/>
            <w:gridSpan w:val="2"/>
          </w:tcPr>
          <w:p w:rsidR="00407183" w:rsidRPr="00407183" w:rsidRDefault="00407183" w:rsidP="0040718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lang w:val="es-MX" w:eastAsia="ja-JP"/>
              </w:rPr>
            </w:pPr>
            <w:r w:rsidRPr="00407183">
              <w:rPr>
                <w:rFonts w:ascii="Arial" w:eastAsia="MS Mincho" w:hAnsi="Arial" w:cs="Arial"/>
                <w:b/>
                <w:lang w:val="es-MX" w:eastAsia="ja-JP"/>
              </w:rPr>
              <w:t>Competencia</w:t>
            </w:r>
          </w:p>
        </w:tc>
        <w:tc>
          <w:tcPr>
            <w:tcW w:w="7830" w:type="dxa"/>
            <w:gridSpan w:val="4"/>
          </w:tcPr>
          <w:p w:rsidR="00407183" w:rsidRPr="00407183" w:rsidRDefault="00407183" w:rsidP="0040718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lang w:val="es-MX" w:eastAsia="ja-JP"/>
              </w:rPr>
            </w:pPr>
            <w:r w:rsidRPr="00407183">
              <w:rPr>
                <w:rFonts w:ascii="Arial" w:eastAsia="MS Mincho" w:hAnsi="Arial" w:cs="Arial"/>
                <w:b/>
                <w:lang w:val="es-MX" w:eastAsia="ja-JP"/>
              </w:rPr>
              <w:t>Aprendizajes esperados</w:t>
            </w:r>
          </w:p>
        </w:tc>
      </w:tr>
      <w:tr w:rsidR="00407183" w:rsidRPr="00407183" w:rsidTr="00407183">
        <w:trPr>
          <w:trHeight w:val="926"/>
        </w:trPr>
        <w:tc>
          <w:tcPr>
            <w:tcW w:w="2250" w:type="dxa"/>
          </w:tcPr>
          <w:p w:rsidR="00407183" w:rsidRPr="00407183" w:rsidRDefault="00407183" w:rsidP="0040718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lang w:val="es-MX" w:eastAsia="ja-JP"/>
              </w:rPr>
            </w:pPr>
          </w:p>
          <w:p w:rsidR="00407183" w:rsidRPr="00407183" w:rsidRDefault="00407183" w:rsidP="0040718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lang w:val="es-MX" w:eastAsia="ja-JP"/>
              </w:rPr>
            </w:pPr>
            <w:r w:rsidRPr="00407183">
              <w:rPr>
                <w:rFonts w:ascii="Arial" w:eastAsia="MS Mincho" w:hAnsi="Arial" w:cs="Arial"/>
                <w:lang w:val="es-MX" w:eastAsia="ja-JP"/>
              </w:rPr>
              <w:t>Expresión y Apreciación Artística</w:t>
            </w:r>
          </w:p>
          <w:p w:rsidR="00407183" w:rsidRPr="00407183" w:rsidRDefault="00407183" w:rsidP="0040718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lang w:val="es-MX" w:eastAsia="ja-JP"/>
              </w:rPr>
            </w:pPr>
          </w:p>
        </w:tc>
        <w:tc>
          <w:tcPr>
            <w:tcW w:w="1980" w:type="dxa"/>
          </w:tcPr>
          <w:p w:rsidR="00407183" w:rsidRPr="00407183" w:rsidRDefault="00407183" w:rsidP="0040718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lang w:val="es-MX" w:eastAsia="ja-JP"/>
              </w:rPr>
            </w:pPr>
          </w:p>
          <w:p w:rsidR="00407183" w:rsidRPr="00407183" w:rsidRDefault="00407183" w:rsidP="0040718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lang w:val="es-MX" w:eastAsia="ja-JP"/>
              </w:rPr>
            </w:pPr>
            <w:r w:rsidRPr="00407183">
              <w:rPr>
                <w:rFonts w:ascii="Arial" w:eastAsia="MS Mincho" w:hAnsi="Arial" w:cs="Arial"/>
                <w:lang w:val="es-MX" w:eastAsia="ja-JP"/>
              </w:rPr>
              <w:t>Expresión dramática y apreciación teatral</w:t>
            </w:r>
          </w:p>
          <w:p w:rsidR="00407183" w:rsidRPr="00407183" w:rsidRDefault="00407183" w:rsidP="0040718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MS Mincho" w:hAnsi="Arial" w:cs="Arial"/>
                <w:lang w:val="es-MX" w:eastAsia="ja-JP"/>
              </w:rPr>
            </w:pPr>
          </w:p>
        </w:tc>
        <w:tc>
          <w:tcPr>
            <w:tcW w:w="3330" w:type="dxa"/>
            <w:gridSpan w:val="2"/>
          </w:tcPr>
          <w:p w:rsidR="00407183" w:rsidRPr="00407183" w:rsidRDefault="00407183" w:rsidP="0040718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lang w:val="es-MX" w:eastAsia="ja-JP"/>
              </w:rPr>
            </w:pPr>
            <w:r w:rsidRPr="00407183">
              <w:rPr>
                <w:rFonts w:ascii="Arial" w:eastAsia="MS Mincho" w:hAnsi="Arial" w:cs="Arial"/>
                <w:lang w:val="es-MX" w:eastAsia="ja-JP"/>
              </w:rPr>
              <w:t>Expresa, mediante el lenguaje oral, gestual y corporal, situaciones reales o imaginarias en representaciones teatrales sencillas.</w:t>
            </w:r>
          </w:p>
        </w:tc>
        <w:tc>
          <w:tcPr>
            <w:tcW w:w="7830" w:type="dxa"/>
            <w:gridSpan w:val="4"/>
          </w:tcPr>
          <w:p w:rsidR="00407183" w:rsidRPr="00407183" w:rsidRDefault="00407183" w:rsidP="0040718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MX" w:eastAsia="ja-JP"/>
              </w:rPr>
            </w:pPr>
            <w:r w:rsidRPr="00407183">
              <w:rPr>
                <w:rFonts w:ascii="Arial" w:eastAsia="MS Mincho" w:hAnsi="Arial" w:cs="Arial"/>
                <w:sz w:val="20"/>
                <w:szCs w:val="20"/>
                <w:lang w:val="es-MX" w:eastAsia="ja-JP"/>
              </w:rPr>
              <w:t>-Participa en juegos simbólicos improvisando a partir de un tema, utilizando su cuerpo y objetos de apoyo como recursos escénicos.</w:t>
            </w:r>
          </w:p>
        </w:tc>
      </w:tr>
      <w:tr w:rsidR="00407183" w:rsidRPr="00407183" w:rsidTr="00407183">
        <w:trPr>
          <w:trHeight w:val="670"/>
        </w:trPr>
        <w:tc>
          <w:tcPr>
            <w:tcW w:w="15390" w:type="dxa"/>
            <w:gridSpan w:val="8"/>
          </w:tcPr>
          <w:p w:rsidR="00407183" w:rsidRPr="00407183" w:rsidRDefault="00407183" w:rsidP="0040718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s-MX" w:eastAsia="ja-JP"/>
              </w:rPr>
            </w:pPr>
            <w:r w:rsidRPr="00407183">
              <w:rPr>
                <w:rFonts w:ascii="Arial" w:eastAsia="MS Mincho" w:hAnsi="Arial" w:cs="Arial"/>
                <w:b/>
                <w:sz w:val="20"/>
                <w:szCs w:val="20"/>
                <w:lang w:val="es-MX" w:eastAsia="ja-JP"/>
              </w:rPr>
              <w:t>Consideraciones didácticas:</w:t>
            </w:r>
          </w:p>
          <w:p w:rsidR="00407183" w:rsidRPr="00407183" w:rsidRDefault="00407183" w:rsidP="0040718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MX" w:eastAsia="ja-JP"/>
              </w:rPr>
            </w:pPr>
            <w:r w:rsidRPr="00407183">
              <w:rPr>
                <w:rFonts w:ascii="Arial" w:eastAsia="MS Mincho" w:hAnsi="Arial" w:cs="Arial"/>
                <w:sz w:val="20"/>
                <w:szCs w:val="20"/>
                <w:lang w:val="es-MX" w:eastAsia="ja-JP"/>
              </w:rPr>
              <w:t xml:space="preserve">-Proponer reglas para la convivencia en el rincón. </w:t>
            </w:r>
          </w:p>
          <w:p w:rsidR="00407183" w:rsidRDefault="00407183" w:rsidP="0040718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MX" w:eastAsia="ja-JP"/>
              </w:rPr>
            </w:pPr>
            <w:r w:rsidRPr="00407183">
              <w:rPr>
                <w:rFonts w:ascii="Arial" w:eastAsia="MS Mincho" w:hAnsi="Arial" w:cs="Arial"/>
                <w:sz w:val="20"/>
                <w:szCs w:val="20"/>
                <w:lang w:val="es-MX" w:eastAsia="ja-JP"/>
              </w:rPr>
              <w:t xml:space="preserve">-Observación y registro en el diario de trabajo. </w:t>
            </w:r>
          </w:p>
          <w:p w:rsidR="00407183" w:rsidRPr="00407183" w:rsidRDefault="00407183" w:rsidP="0040718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MX"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s-MX" w:eastAsia="ja-JP"/>
              </w:rPr>
              <w:t xml:space="preserve">-Ambos rincones se aplicarían una vez por semana. </w:t>
            </w:r>
          </w:p>
        </w:tc>
      </w:tr>
      <w:tr w:rsidR="00407183" w:rsidRPr="00407183" w:rsidTr="005A3DB7">
        <w:trPr>
          <w:trHeight w:val="318"/>
        </w:trPr>
        <w:tc>
          <w:tcPr>
            <w:tcW w:w="7000" w:type="dxa"/>
            <w:gridSpan w:val="3"/>
          </w:tcPr>
          <w:p w:rsidR="00407183" w:rsidRPr="00407183" w:rsidRDefault="00407183" w:rsidP="00407183">
            <w:pPr>
              <w:spacing w:after="0"/>
              <w:jc w:val="center"/>
              <w:rPr>
                <w:rFonts w:ascii="Arial" w:eastAsia="MS Mincho" w:hAnsi="Arial" w:cs="Arial"/>
                <w:b/>
                <w:lang w:val="es-MX" w:eastAsia="ja-JP"/>
              </w:rPr>
            </w:pPr>
            <w:r w:rsidRPr="00407183">
              <w:rPr>
                <w:rFonts w:ascii="Arial" w:eastAsia="MS Mincho" w:hAnsi="Arial" w:cs="Arial"/>
                <w:b/>
                <w:lang w:val="es-MX" w:eastAsia="ja-JP"/>
              </w:rPr>
              <w:t>Rincón “el supermercado</w:t>
            </w:r>
            <w:r w:rsidR="005A3DB7">
              <w:rPr>
                <w:rFonts w:ascii="Arial" w:eastAsia="MS Mincho" w:hAnsi="Arial" w:cs="Arial"/>
                <w:b/>
                <w:lang w:val="es-MX" w:eastAsia="ja-JP"/>
              </w:rPr>
              <w:t>”</w:t>
            </w:r>
          </w:p>
        </w:tc>
        <w:tc>
          <w:tcPr>
            <w:tcW w:w="1080" w:type="dxa"/>
            <w:gridSpan w:val="2"/>
          </w:tcPr>
          <w:p w:rsidR="00407183" w:rsidRPr="00407183" w:rsidRDefault="00407183" w:rsidP="00407183">
            <w:pPr>
              <w:spacing w:after="0"/>
              <w:rPr>
                <w:rFonts w:ascii="Arial" w:eastAsia="MS Mincho" w:hAnsi="Arial" w:cs="Arial"/>
                <w:b/>
                <w:lang w:val="es-MX" w:eastAsia="ja-JP"/>
              </w:rPr>
            </w:pPr>
            <w:r w:rsidRPr="00407183">
              <w:rPr>
                <w:rFonts w:ascii="Arial" w:eastAsia="MS Mincho" w:hAnsi="Arial" w:cs="Arial"/>
                <w:b/>
                <w:lang w:val="es-MX" w:eastAsia="ja-JP"/>
              </w:rPr>
              <w:t xml:space="preserve">Tiempo   </w:t>
            </w:r>
          </w:p>
        </w:tc>
        <w:tc>
          <w:tcPr>
            <w:tcW w:w="1260" w:type="dxa"/>
          </w:tcPr>
          <w:p w:rsidR="00407183" w:rsidRPr="00407183" w:rsidRDefault="00407183" w:rsidP="00407183">
            <w:pPr>
              <w:spacing w:after="0"/>
              <w:rPr>
                <w:rFonts w:ascii="Arial" w:eastAsia="MS Mincho" w:hAnsi="Arial" w:cs="Arial"/>
                <w:b/>
                <w:lang w:val="es-MX" w:eastAsia="ja-JP"/>
              </w:rPr>
            </w:pPr>
            <w:r w:rsidRPr="00407183">
              <w:rPr>
                <w:rFonts w:ascii="Arial" w:eastAsia="MS Mincho" w:hAnsi="Arial" w:cs="Arial"/>
                <w:b/>
                <w:lang w:val="es-MX" w:eastAsia="ja-JP"/>
              </w:rPr>
              <w:t>Espacio</w:t>
            </w:r>
          </w:p>
        </w:tc>
        <w:tc>
          <w:tcPr>
            <w:tcW w:w="1620" w:type="dxa"/>
          </w:tcPr>
          <w:p w:rsidR="00407183" w:rsidRPr="00407183" w:rsidRDefault="00407183" w:rsidP="00407183">
            <w:pPr>
              <w:spacing w:after="0"/>
              <w:rPr>
                <w:rFonts w:ascii="Arial" w:eastAsia="MS Mincho" w:hAnsi="Arial" w:cs="Arial"/>
                <w:b/>
                <w:lang w:val="es-MX" w:eastAsia="ja-JP"/>
              </w:rPr>
            </w:pPr>
            <w:r w:rsidRPr="00407183">
              <w:rPr>
                <w:rFonts w:ascii="Arial" w:eastAsia="MS Mincho" w:hAnsi="Arial" w:cs="Arial"/>
                <w:b/>
                <w:lang w:val="es-MX" w:eastAsia="ja-JP"/>
              </w:rPr>
              <w:t>Organización</w:t>
            </w:r>
          </w:p>
        </w:tc>
        <w:tc>
          <w:tcPr>
            <w:tcW w:w="4430" w:type="dxa"/>
          </w:tcPr>
          <w:p w:rsidR="00407183" w:rsidRPr="00407183" w:rsidRDefault="00407183" w:rsidP="00407183">
            <w:pPr>
              <w:spacing w:after="0"/>
              <w:rPr>
                <w:rFonts w:ascii="Arial" w:eastAsia="MS Mincho" w:hAnsi="Arial" w:cs="Arial"/>
                <w:b/>
                <w:lang w:val="es-MX" w:eastAsia="ja-JP"/>
              </w:rPr>
            </w:pPr>
            <w:r w:rsidRPr="00407183">
              <w:rPr>
                <w:rFonts w:ascii="Arial" w:eastAsia="MS Mincho" w:hAnsi="Arial" w:cs="Arial"/>
                <w:b/>
                <w:lang w:val="es-MX" w:eastAsia="ja-JP"/>
              </w:rPr>
              <w:t>Recursos</w:t>
            </w:r>
          </w:p>
        </w:tc>
      </w:tr>
      <w:tr w:rsidR="00407183" w:rsidRPr="00407183" w:rsidTr="005A3DB7">
        <w:trPr>
          <w:trHeight w:val="262"/>
        </w:trPr>
        <w:tc>
          <w:tcPr>
            <w:tcW w:w="7000" w:type="dxa"/>
            <w:gridSpan w:val="3"/>
          </w:tcPr>
          <w:p w:rsidR="00407183" w:rsidRPr="00407183" w:rsidRDefault="00407183" w:rsidP="00407183">
            <w:pPr>
              <w:spacing w:after="0" w:line="240" w:lineRule="auto"/>
              <w:jc w:val="both"/>
              <w:rPr>
                <w:rFonts w:ascii="Arial" w:eastAsia="MS Mincho" w:hAnsi="Arial" w:cs="Arial"/>
                <w:lang w:val="es-MX" w:eastAsia="ja-JP"/>
              </w:rPr>
            </w:pPr>
            <w:r>
              <w:rPr>
                <w:rFonts w:ascii="Arial" w:eastAsia="MS Mincho" w:hAnsi="Arial" w:cs="Arial"/>
                <w:lang w:val="es-MX" w:eastAsia="ja-JP"/>
              </w:rPr>
              <w:t xml:space="preserve">Primero se debe comenzar recuperando las experiencias previas de los niños respecto a sus visitas al mercado. Con quien van, que hacen, que hay, que personas trabajan, etc. Posteriormente se explicará la dinámica del rincón y podrán jugar de manera libre. Observar los roles de preferencia, como los interpretan, etc. </w:t>
            </w:r>
          </w:p>
        </w:tc>
        <w:tc>
          <w:tcPr>
            <w:tcW w:w="1080" w:type="dxa"/>
            <w:gridSpan w:val="2"/>
          </w:tcPr>
          <w:p w:rsidR="00407183" w:rsidRPr="00407183" w:rsidRDefault="00407183" w:rsidP="00407183">
            <w:pPr>
              <w:spacing w:after="0"/>
              <w:jc w:val="both"/>
              <w:rPr>
                <w:rFonts w:ascii="Arial" w:eastAsia="MS Mincho" w:hAnsi="Arial" w:cs="Arial"/>
                <w:lang w:val="es-MX" w:eastAsia="es-MX"/>
              </w:rPr>
            </w:pPr>
            <w:r w:rsidRPr="00407183">
              <w:rPr>
                <w:rFonts w:ascii="Arial" w:eastAsia="MS Mincho" w:hAnsi="Arial" w:cs="Arial"/>
                <w:lang w:val="es-MX" w:eastAsia="es-MX"/>
              </w:rPr>
              <w:t>40 minutos.</w:t>
            </w:r>
          </w:p>
        </w:tc>
        <w:tc>
          <w:tcPr>
            <w:tcW w:w="1260" w:type="dxa"/>
          </w:tcPr>
          <w:p w:rsidR="00407183" w:rsidRPr="00407183" w:rsidRDefault="00407183" w:rsidP="00407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lang w:val="es-MX" w:eastAsia="es-MX"/>
              </w:rPr>
            </w:pPr>
            <w:r w:rsidRPr="00407183">
              <w:rPr>
                <w:rFonts w:ascii="Arial" w:eastAsia="MS Mincho" w:hAnsi="Arial" w:cs="Arial"/>
                <w:lang w:val="es-MX" w:eastAsia="es-MX"/>
              </w:rPr>
              <w:t>Salón de clases.</w:t>
            </w:r>
          </w:p>
        </w:tc>
        <w:tc>
          <w:tcPr>
            <w:tcW w:w="1620" w:type="dxa"/>
          </w:tcPr>
          <w:p w:rsidR="00407183" w:rsidRPr="00407183" w:rsidRDefault="00407183" w:rsidP="00407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lang w:val="es-MX" w:eastAsia="es-MX"/>
              </w:rPr>
            </w:pPr>
            <w:r w:rsidRPr="00407183">
              <w:rPr>
                <w:rFonts w:ascii="Arial" w:eastAsia="MS Mincho" w:hAnsi="Arial" w:cs="Arial"/>
                <w:lang w:val="es-MX" w:eastAsia="es-MX"/>
              </w:rPr>
              <w:t xml:space="preserve">Colectivo. </w:t>
            </w:r>
          </w:p>
        </w:tc>
        <w:tc>
          <w:tcPr>
            <w:tcW w:w="4430" w:type="dxa"/>
          </w:tcPr>
          <w:p w:rsidR="00407183" w:rsidRPr="00407183" w:rsidRDefault="00407183" w:rsidP="00407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lang w:val="es-MX" w:eastAsia="es-MX"/>
              </w:rPr>
            </w:pPr>
            <w:r w:rsidRPr="00407183">
              <w:rPr>
                <w:rFonts w:ascii="Arial" w:eastAsia="MS Mincho" w:hAnsi="Arial" w:cs="Arial"/>
                <w:lang w:val="es-MX" w:eastAsia="es-MX"/>
              </w:rPr>
              <w:t>-</w:t>
            </w:r>
            <w:r>
              <w:rPr>
                <w:rFonts w:ascii="Arial" w:eastAsia="MS Mincho" w:hAnsi="Arial" w:cs="Arial"/>
                <w:lang w:val="es-MX" w:eastAsia="es-MX"/>
              </w:rPr>
              <w:t>L</w:t>
            </w:r>
            <w:r w:rsidRPr="00407183">
              <w:rPr>
                <w:rFonts w:ascii="Arial" w:eastAsia="MS Mincho" w:hAnsi="Arial" w:cs="Arial"/>
                <w:lang w:val="es-MX" w:eastAsia="es-MX"/>
              </w:rPr>
              <w:t>atas, cajas, frutas, verduras</w:t>
            </w:r>
          </w:p>
          <w:p w:rsidR="00407183" w:rsidRPr="00407183" w:rsidRDefault="00407183" w:rsidP="00407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lang w:val="es-MX" w:eastAsia="es-MX"/>
              </w:rPr>
            </w:pPr>
            <w:r w:rsidRPr="00407183">
              <w:rPr>
                <w:rFonts w:ascii="Arial" w:eastAsia="MS Mincho" w:hAnsi="Arial" w:cs="Arial"/>
                <w:lang w:val="es-MX" w:eastAsia="es-MX"/>
              </w:rPr>
              <w:t xml:space="preserve">-Cajas registradora </w:t>
            </w:r>
          </w:p>
          <w:p w:rsidR="00407183" w:rsidRDefault="00407183" w:rsidP="00407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lang w:val="es-MX" w:eastAsia="es-MX"/>
              </w:rPr>
            </w:pPr>
            <w:r w:rsidRPr="00407183">
              <w:rPr>
                <w:rFonts w:ascii="Arial" w:eastAsia="MS Mincho" w:hAnsi="Arial" w:cs="Arial"/>
                <w:lang w:val="es-MX" w:eastAsia="es-MX"/>
              </w:rPr>
              <w:t>-Mesa</w:t>
            </w:r>
            <w:r>
              <w:rPr>
                <w:rFonts w:ascii="Arial" w:eastAsia="MS Mincho" w:hAnsi="Arial" w:cs="Arial"/>
                <w:lang w:val="es-MX" w:eastAsia="es-MX"/>
              </w:rPr>
              <w:t>s</w:t>
            </w:r>
            <w:r w:rsidRPr="00407183">
              <w:rPr>
                <w:rFonts w:ascii="Arial" w:eastAsia="MS Mincho" w:hAnsi="Arial" w:cs="Arial"/>
                <w:lang w:val="es-MX" w:eastAsia="es-MX"/>
              </w:rPr>
              <w:t xml:space="preserve"> con manteles </w:t>
            </w:r>
          </w:p>
          <w:p w:rsidR="00407183" w:rsidRPr="00407183" w:rsidRDefault="00407183" w:rsidP="00407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lang w:val="es-MX" w:eastAsia="es-MX"/>
              </w:rPr>
            </w:pPr>
            <w:r>
              <w:rPr>
                <w:rFonts w:ascii="Arial" w:eastAsia="MS Mincho" w:hAnsi="Arial" w:cs="Arial"/>
                <w:lang w:val="es-MX" w:eastAsia="es-MX"/>
              </w:rPr>
              <w:t>-Jabas</w:t>
            </w:r>
          </w:p>
          <w:p w:rsidR="00407183" w:rsidRPr="00407183" w:rsidRDefault="00407183" w:rsidP="00407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lang w:val="es-MX" w:eastAsia="es-MX"/>
              </w:rPr>
            </w:pPr>
            <w:r w:rsidRPr="00407183">
              <w:rPr>
                <w:rFonts w:ascii="Arial" w:eastAsia="MS Mincho" w:hAnsi="Arial" w:cs="Arial"/>
                <w:lang w:val="es-MX" w:eastAsia="es-MX"/>
              </w:rPr>
              <w:t>-Monedas, billetes, precios</w:t>
            </w:r>
          </w:p>
          <w:p w:rsidR="00407183" w:rsidRDefault="00407183" w:rsidP="00407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lang w:val="es-MX" w:eastAsia="es-MX"/>
              </w:rPr>
            </w:pPr>
            <w:r>
              <w:rPr>
                <w:rFonts w:ascii="Arial" w:eastAsia="MS Mincho" w:hAnsi="Arial" w:cs="Arial"/>
                <w:lang w:val="es-MX" w:eastAsia="es-MX"/>
              </w:rPr>
              <w:t xml:space="preserve">-Frutas y verduras de plástico </w:t>
            </w:r>
          </w:p>
          <w:p w:rsidR="00407183" w:rsidRPr="00407183" w:rsidRDefault="00407183" w:rsidP="00407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lang w:val="es-MX" w:eastAsia="es-MX"/>
              </w:rPr>
            </w:pPr>
            <w:r w:rsidRPr="00407183">
              <w:rPr>
                <w:rFonts w:ascii="Arial" w:eastAsia="MS Mincho" w:hAnsi="Arial" w:cs="Arial"/>
                <w:lang w:val="es-MX" w:eastAsia="es-MX"/>
              </w:rPr>
              <w:t>-Bu</w:t>
            </w:r>
            <w:r>
              <w:rPr>
                <w:rFonts w:ascii="Arial" w:eastAsia="MS Mincho" w:hAnsi="Arial" w:cs="Arial"/>
                <w:lang w:val="es-MX" w:eastAsia="es-MX"/>
              </w:rPr>
              <w:t xml:space="preserve">scar bolsas para echar mandado </w:t>
            </w:r>
          </w:p>
        </w:tc>
      </w:tr>
      <w:tr w:rsidR="00407183" w:rsidRPr="00407183" w:rsidTr="005A3DB7">
        <w:trPr>
          <w:trHeight w:val="262"/>
        </w:trPr>
        <w:tc>
          <w:tcPr>
            <w:tcW w:w="7000" w:type="dxa"/>
            <w:gridSpan w:val="3"/>
          </w:tcPr>
          <w:p w:rsidR="00407183" w:rsidRPr="00407183" w:rsidRDefault="00407183" w:rsidP="0040718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val="es-MX" w:eastAsia="ja-JP"/>
              </w:rPr>
            </w:pPr>
            <w:r w:rsidRPr="00407183">
              <w:rPr>
                <w:rFonts w:ascii="Arial" w:eastAsia="MS Mincho" w:hAnsi="Arial" w:cs="Arial"/>
                <w:b/>
                <w:lang w:val="es-MX" w:eastAsia="ja-JP"/>
              </w:rPr>
              <w:t>Rincón de dramatización</w:t>
            </w:r>
          </w:p>
          <w:p w:rsidR="00407183" w:rsidRDefault="005A3DB7" w:rsidP="00407183">
            <w:pPr>
              <w:spacing w:after="0" w:line="240" w:lineRule="auto"/>
              <w:rPr>
                <w:rFonts w:ascii="Arial" w:eastAsia="MS Mincho" w:hAnsi="Arial" w:cs="Arial"/>
                <w:lang w:val="es-MX" w:eastAsia="ja-JP"/>
              </w:rPr>
            </w:pPr>
            <w:r>
              <w:rPr>
                <w:rFonts w:ascii="Arial" w:eastAsia="MS Mincho" w:hAnsi="Arial" w:cs="Arial"/>
                <w:lang w:val="es-MX" w:eastAsia="ja-JP"/>
              </w:rPr>
              <w:t>Se explicará en que consiste la actividad. E</w:t>
            </w:r>
            <w:r w:rsidR="00407183" w:rsidRPr="00407183">
              <w:rPr>
                <w:rFonts w:ascii="Arial" w:eastAsia="MS Mincho" w:hAnsi="Arial" w:cs="Arial"/>
                <w:lang w:val="es-MX" w:eastAsia="ja-JP"/>
              </w:rPr>
              <w:t>starán acomodados disfraces que los niños podrán tomar libremente y vestirse con ellos para después decidir ellos mismos lo que harán.</w:t>
            </w:r>
            <w:r w:rsidR="00407183">
              <w:rPr>
                <w:rFonts w:ascii="Arial" w:eastAsia="MS Mincho" w:hAnsi="Arial" w:cs="Arial"/>
                <w:lang w:val="es-MX" w:eastAsia="ja-JP"/>
              </w:rPr>
              <w:t xml:space="preserve"> Entre compañeros se podrán poner de acuerdo para jugar según los personajes que haya elegido. Inventarán historias según su imaginación y espontaneidad. </w:t>
            </w:r>
          </w:p>
        </w:tc>
        <w:tc>
          <w:tcPr>
            <w:tcW w:w="1080" w:type="dxa"/>
            <w:gridSpan w:val="2"/>
          </w:tcPr>
          <w:p w:rsidR="00407183" w:rsidRPr="00407183" w:rsidRDefault="00407183" w:rsidP="00407183">
            <w:pPr>
              <w:spacing w:after="0"/>
              <w:jc w:val="both"/>
              <w:rPr>
                <w:rFonts w:ascii="Arial" w:eastAsia="MS Mincho" w:hAnsi="Arial" w:cs="Arial"/>
                <w:lang w:val="es-MX" w:eastAsia="es-MX"/>
              </w:rPr>
            </w:pPr>
            <w:r>
              <w:rPr>
                <w:rFonts w:ascii="Arial" w:eastAsia="MS Mincho" w:hAnsi="Arial" w:cs="Arial"/>
                <w:lang w:val="es-MX" w:eastAsia="es-MX"/>
              </w:rPr>
              <w:t>40 minutos</w:t>
            </w:r>
          </w:p>
        </w:tc>
        <w:tc>
          <w:tcPr>
            <w:tcW w:w="1260" w:type="dxa"/>
          </w:tcPr>
          <w:p w:rsidR="00407183" w:rsidRPr="00407183" w:rsidRDefault="00407183" w:rsidP="00407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lang w:val="es-MX" w:eastAsia="es-MX"/>
              </w:rPr>
            </w:pPr>
            <w:r w:rsidRPr="00407183">
              <w:rPr>
                <w:rFonts w:ascii="Arial" w:eastAsia="MS Mincho" w:hAnsi="Arial" w:cs="Arial"/>
                <w:lang w:val="es-MX" w:eastAsia="es-MX"/>
              </w:rPr>
              <w:t>Salón de clases.</w:t>
            </w:r>
          </w:p>
        </w:tc>
        <w:tc>
          <w:tcPr>
            <w:tcW w:w="1620" w:type="dxa"/>
          </w:tcPr>
          <w:p w:rsidR="00407183" w:rsidRPr="00407183" w:rsidRDefault="00407183" w:rsidP="00407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lang w:val="es-MX" w:eastAsia="es-MX"/>
              </w:rPr>
            </w:pPr>
            <w:r w:rsidRPr="00407183">
              <w:rPr>
                <w:rFonts w:ascii="Arial" w:eastAsia="MS Mincho" w:hAnsi="Arial" w:cs="Arial"/>
                <w:lang w:val="es-MX" w:eastAsia="es-MX"/>
              </w:rPr>
              <w:t>Colectivo.</w:t>
            </w:r>
          </w:p>
        </w:tc>
        <w:tc>
          <w:tcPr>
            <w:tcW w:w="4430" w:type="dxa"/>
          </w:tcPr>
          <w:p w:rsidR="00407183" w:rsidRPr="00407183" w:rsidRDefault="00407183" w:rsidP="00407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lang w:val="es-MX" w:eastAsia="es-MX"/>
              </w:rPr>
            </w:pPr>
            <w:r w:rsidRPr="00407183">
              <w:rPr>
                <w:rFonts w:ascii="Arial" w:eastAsia="MS Mincho" w:hAnsi="Arial" w:cs="Arial"/>
                <w:lang w:val="es-MX" w:eastAsia="es-MX"/>
              </w:rPr>
              <w:t>-disfraces, guiñoles</w:t>
            </w:r>
          </w:p>
          <w:p w:rsidR="00407183" w:rsidRPr="00407183" w:rsidRDefault="00407183" w:rsidP="00407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lang w:val="es-MX" w:eastAsia="es-MX"/>
              </w:rPr>
            </w:pPr>
            <w:r w:rsidRPr="00407183">
              <w:rPr>
                <w:rFonts w:ascii="Arial" w:eastAsia="MS Mincho" w:hAnsi="Arial" w:cs="Arial"/>
                <w:lang w:val="es-MX" w:eastAsia="es-MX"/>
              </w:rPr>
              <w:t>-pinturas</w:t>
            </w:r>
          </w:p>
          <w:p w:rsidR="00407183" w:rsidRPr="00407183" w:rsidRDefault="005A3DB7" w:rsidP="00407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lang w:val="es-MX" w:eastAsia="es-MX"/>
              </w:rPr>
            </w:pPr>
            <w:r>
              <w:rPr>
                <w:rFonts w:ascii="Arial" w:eastAsia="MS Mincho" w:hAnsi="Arial" w:cs="Arial"/>
                <w:lang w:val="es-MX" w:eastAsia="es-MX"/>
              </w:rPr>
              <w:t xml:space="preserve">-sombreros, collares, </w:t>
            </w:r>
            <w:r w:rsidR="00407183" w:rsidRPr="00407183">
              <w:rPr>
                <w:rFonts w:ascii="Arial" w:eastAsia="MS Mincho" w:hAnsi="Arial" w:cs="Arial"/>
                <w:lang w:val="es-MX" w:eastAsia="es-MX"/>
              </w:rPr>
              <w:t xml:space="preserve">etc. </w:t>
            </w:r>
          </w:p>
          <w:p w:rsidR="00407183" w:rsidRPr="00407183" w:rsidRDefault="005A3DB7" w:rsidP="005A3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lang w:val="es-MX" w:eastAsia="es-MX"/>
              </w:rPr>
            </w:pPr>
            <w:r>
              <w:rPr>
                <w:rFonts w:ascii="Arial" w:eastAsia="MS Mincho" w:hAnsi="Arial" w:cs="Arial"/>
                <w:lang w:val="es-MX" w:eastAsia="es-MX"/>
              </w:rPr>
              <w:t>-Paisajes</w:t>
            </w:r>
          </w:p>
        </w:tc>
      </w:tr>
      <w:tr w:rsidR="00407183" w:rsidRPr="00407183" w:rsidTr="00407183">
        <w:trPr>
          <w:trHeight w:val="262"/>
        </w:trPr>
        <w:tc>
          <w:tcPr>
            <w:tcW w:w="15390" w:type="dxa"/>
            <w:gridSpan w:val="8"/>
          </w:tcPr>
          <w:p w:rsidR="00407183" w:rsidRPr="00407183" w:rsidRDefault="00407183" w:rsidP="00407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lang w:val="es-MX" w:eastAsia="es-MX"/>
              </w:rPr>
            </w:pPr>
            <w:r w:rsidRPr="00407183">
              <w:rPr>
                <w:rFonts w:ascii="Arial" w:eastAsia="MS Mincho" w:hAnsi="Arial" w:cs="Arial"/>
                <w:b/>
                <w:lang w:val="es-MX" w:eastAsia="es-MX"/>
              </w:rPr>
              <w:t>Aspectos a evaluar:</w:t>
            </w:r>
            <w:r w:rsidRPr="00407183">
              <w:rPr>
                <w:rFonts w:ascii="Arial" w:eastAsia="MS Mincho" w:hAnsi="Arial" w:cs="Arial"/>
                <w:lang w:val="es-MX" w:eastAsia="es-MX"/>
              </w:rPr>
              <w:t xml:space="preserve"> </w:t>
            </w:r>
          </w:p>
          <w:p w:rsidR="00407183" w:rsidRPr="00407183" w:rsidRDefault="00407183" w:rsidP="00407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lang w:val="es-MX" w:eastAsia="es-MX"/>
              </w:rPr>
            </w:pPr>
            <w:r w:rsidRPr="00407183">
              <w:rPr>
                <w:rFonts w:ascii="Arial" w:eastAsia="MS Mincho" w:hAnsi="Arial" w:cs="Arial"/>
                <w:lang w:val="es-MX" w:eastAsia="es-MX"/>
              </w:rPr>
              <w:lastRenderedPageBreak/>
              <w:t xml:space="preserve">-Participa e improvisa </w:t>
            </w:r>
          </w:p>
          <w:p w:rsidR="00407183" w:rsidRPr="00407183" w:rsidRDefault="00407183" w:rsidP="00407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lang w:val="es-MX" w:eastAsia="es-MX"/>
              </w:rPr>
            </w:pPr>
            <w:r w:rsidRPr="00407183">
              <w:rPr>
                <w:rFonts w:ascii="Arial" w:eastAsia="MS Mincho" w:hAnsi="Arial" w:cs="Arial"/>
                <w:lang w:val="es-MX" w:eastAsia="es-MX"/>
              </w:rPr>
              <w:t>-Soluciona problemas que se presentan</w:t>
            </w:r>
          </w:p>
          <w:p w:rsidR="00407183" w:rsidRPr="00407183" w:rsidRDefault="00407183" w:rsidP="00407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lang w:val="es-MX" w:eastAsia="es-MX"/>
              </w:rPr>
            </w:pPr>
            <w:r w:rsidRPr="00407183">
              <w:rPr>
                <w:rFonts w:ascii="Arial" w:eastAsia="MS Mincho" w:hAnsi="Arial" w:cs="Arial"/>
                <w:lang w:val="es-MX" w:eastAsia="es-MX"/>
              </w:rPr>
              <w:t>-Dialoga con sus com</w:t>
            </w:r>
            <w:r>
              <w:rPr>
                <w:rFonts w:ascii="Arial" w:eastAsia="MS Mincho" w:hAnsi="Arial" w:cs="Arial"/>
                <w:lang w:val="es-MX" w:eastAsia="es-MX"/>
              </w:rPr>
              <w:t>pañeros para llegar a acuerdos</w:t>
            </w:r>
          </w:p>
        </w:tc>
      </w:tr>
      <w:tr w:rsidR="00407183" w:rsidRPr="00407183" w:rsidTr="00407183">
        <w:trPr>
          <w:trHeight w:val="262"/>
        </w:trPr>
        <w:tc>
          <w:tcPr>
            <w:tcW w:w="15390" w:type="dxa"/>
            <w:gridSpan w:val="8"/>
          </w:tcPr>
          <w:p w:rsidR="00407183" w:rsidRPr="00407183" w:rsidRDefault="00407183" w:rsidP="00407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/>
                <w:lang w:val="es-MX" w:eastAsia="es-MX"/>
              </w:rPr>
            </w:pPr>
            <w:r w:rsidRPr="00407183">
              <w:rPr>
                <w:rFonts w:ascii="Arial" w:eastAsia="MS Mincho" w:hAnsi="Arial" w:cs="Arial"/>
                <w:b/>
                <w:lang w:val="es-MX" w:eastAsia="es-MX"/>
              </w:rPr>
              <w:lastRenderedPageBreak/>
              <w:t>Observaciones:</w:t>
            </w:r>
          </w:p>
          <w:p w:rsidR="00407183" w:rsidRPr="00407183" w:rsidRDefault="00407183" w:rsidP="00407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lang w:val="es-MX" w:eastAsia="es-MX"/>
              </w:rPr>
            </w:pPr>
          </w:p>
        </w:tc>
      </w:tr>
    </w:tbl>
    <w:p w:rsidR="00407183" w:rsidRPr="005A3DB7" w:rsidRDefault="00407183">
      <w:pPr>
        <w:rPr>
          <w:rFonts w:ascii="Calibri" w:eastAsia="MS Mincho" w:hAnsi="Calibri" w:cs="Times New Roman"/>
          <w:lang w:val="es-MX" w:eastAsia="ja-JP"/>
        </w:rPr>
      </w:pPr>
      <w:bookmarkStart w:id="0" w:name="_GoBack"/>
      <w:bookmarkEnd w:id="0"/>
    </w:p>
    <w:sectPr w:rsidR="00407183" w:rsidRPr="005A3DB7" w:rsidSect="00407183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83"/>
    <w:rsid w:val="00057F9B"/>
    <w:rsid w:val="00407183"/>
    <w:rsid w:val="005A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 Villegas</dc:creator>
  <cp:lastModifiedBy>Edna Villegas</cp:lastModifiedBy>
  <cp:revision>2</cp:revision>
  <dcterms:created xsi:type="dcterms:W3CDTF">2016-05-24T22:00:00Z</dcterms:created>
  <dcterms:modified xsi:type="dcterms:W3CDTF">2016-05-24T22:13:00Z</dcterms:modified>
</cp:coreProperties>
</file>